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textAlignment w:val="auto"/>
      </w:pPr>
      <w:r>
        <w:t>窗体顶端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05" w:lineRule="atLeast"/>
        <w:ind w:left="0" w:right="0" w:firstLine="420"/>
        <w:jc w:val="center"/>
        <w:textAlignment w:val="auto"/>
        <w:rPr>
          <w:rFonts w:ascii="微软雅黑 ! important" w:hAnsi="微软雅黑 ! important" w:eastAsia="微软雅黑 ! important" w:cs="微软雅黑 ! important"/>
          <w:sz w:val="27"/>
          <w:szCs w:val="27"/>
        </w:rPr>
      </w:pPr>
      <w:r>
        <w:rPr>
          <w:rStyle w:val="5"/>
          <w:rFonts w:ascii="微软雅黑" w:hAnsi="微软雅黑" w:eastAsia="微软雅黑" w:cs="微软雅黑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四川休闲体育产业发展研究中心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05" w:lineRule="atLeast"/>
        <w:ind w:left="0" w:right="0" w:firstLine="420"/>
        <w:jc w:val="center"/>
        <w:textAlignment w:val="auto"/>
        <w:rPr>
          <w:rFonts w:hint="default" w:ascii="微软雅黑 ! important" w:hAnsi="微软雅黑 ! important" w:eastAsia="微软雅黑 ! important" w:cs="微软雅黑 ! important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color w:val="FF0000"/>
          <w:spacing w:val="0"/>
          <w:sz w:val="24"/>
          <w:szCs w:val="24"/>
          <w:bdr w:val="none" w:color="auto" w:sz="0" w:space="0"/>
          <w:shd w:val="clear" w:fill="FFFFFF"/>
        </w:rPr>
        <w:t>2022</w:t>
      </w:r>
      <w:r>
        <w:rPr>
          <w:rStyle w:val="5"/>
          <w:rFonts w:hint="eastAsia" w:ascii="微软雅黑" w:hAnsi="微软雅黑" w:eastAsia="微软雅黑" w:cs="微软雅黑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年度项目申报公告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05" w:lineRule="atLeast"/>
        <w:ind w:left="0" w:right="0" w:firstLine="42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省内各高校：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0" w:firstLine="42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《四川休闲体育产业发展研究中心</w:t>
      </w:r>
      <w:r>
        <w:rPr>
          <w:rFonts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202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2年度项目申报指南》经中心学术委员会同意，从即日起公开发布。现将有关申报事项通知如下：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0" w:firstLine="555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一、四川省教育厅人文社会科学重点研究基地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--四川休闲体育产业发展研究中心申报指导思想是：以习近平新时代中国特色社会主义思想为指导，深入贯彻落实党的十九大精神，紧密结合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“十四五”体育发展规划、四川省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“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‘一干多支、五区协同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’发展战略”和成都“三城三都”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、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“成都经济圈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”建设等计划，围绕四川休闲体育产业发展中的理论与现实问题开展研究，发挥研究基地的引领作用，坚持基础研究和应用研究并重，充分反映休闲体育产业及相关学科领域的新进展，立足学科前沿，着眼研究的应用实践价值，突出研究的前瞻性，倡导原创性和开拓性研究。为建设体育强国、强省服务，为繁荣发展四川休闲体育产业服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0" w:firstLine="555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二、《四川休闲体育产业发展研究中心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202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年度项目申报指南》仅是研究方向，不是暨定题目。申报者应根据自己的研究专长及研究基础自行设计具体题目。本年度课题设重点项目、一般项目、青年项目和自筹项目。申报重点项目的负责人须具有高级职称或博士学位，并主持完成过厅级及以上研究项目。申报一般项目的负责人须具有中级以上（含中级）职称或具有硕士学位。民族地区高校申报者如有特色的研究可适当放宽职称或学历要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556" w:right="0" w:firstLine="555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三、中心将采用中心初审、专家通讯评审和会议评审的方式评选本年度立项项目。本中心以突出研究成果的应用性为主要特色，在所有申报项目中，优先对提出新颖观点，或产生一定实用性社会效益的研究成果采纳（结题时需附结题要求中课题相对应要求的政府部门成果采纳证明）进行结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76" w:firstLine="555"/>
        <w:jc w:val="both"/>
        <w:textAlignment w:val="auto"/>
        <w:rPr>
          <w:rFonts w:hint="eastAsia" w:ascii="微软雅黑 ! important" w:hAnsi="微软雅黑 ! important" w:eastAsia="仿宋_GB2312" w:cs="微软雅黑 ! important"/>
          <w:b/>
          <w:bCs/>
          <w:sz w:val="27"/>
          <w:szCs w:val="27"/>
          <w:lang w:val="en-US" w:eastAsia="zh-CN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四、本年度受理申报时间从即日起至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202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2年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4月5日截止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（顺丰邮寄，以邮戳时间为准）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。</w:t>
      </w:r>
      <w:r>
        <w:rPr>
          <w:rFonts w:hint="eastAsia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76" w:firstLine="555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具体提交材料：申报书+活页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+申报汇总表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（均需纸质版+电子版）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76" w:firstLine="555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（一）电子版材料要求如下：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0" w:right="76" w:firstLine="96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1.须由申报单位集中提交，申报书及活页</w:t>
      </w:r>
      <w:r>
        <w:rPr>
          <w:rStyle w:val="5"/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Word文档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以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申请项目性质</w:t>
      </w:r>
      <w:r>
        <w:rPr>
          <w:rStyle w:val="5"/>
          <w:rFonts w:hint="default" w:ascii="仿宋_GB2312" w:hAnsi="仿宋_GB2312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+学校名称+负责人姓名+课题名称</w:t>
      </w:r>
      <w:r>
        <w:rPr>
          <w:rFonts w:hint="default" w:ascii="仿宋_GB2312" w:hAnsi="微软雅黑 ! important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方式命名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0" w:right="76" w:firstLine="96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2.申报汇总表由申报单位集中提供。</w:t>
      </w:r>
      <w:r>
        <w:rPr>
          <w:rStyle w:val="5"/>
          <w:rFonts w:hint="default" w:ascii="微软雅黑 ! important" w:hAnsi="微软雅黑 ! important" w:eastAsia="微软雅黑 ! important" w:cs="微软雅黑 ! important"/>
          <w:b/>
          <w:bCs/>
          <w:color w:val="666666"/>
          <w:sz w:val="27"/>
          <w:szCs w:val="27"/>
          <w:bdr w:val="none" w:color="auto" w:sz="0" w:space="0"/>
          <w:shd w:val="clear" w:fill="FFFFFF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0" w:right="76" w:firstLine="72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所有申报材料须发送至本中心邮箱：</w:t>
      </w:r>
      <w:r>
        <w:rPr>
          <w:rFonts w:hint="default" w:ascii="微软雅黑 ! important" w:hAnsi="微软雅黑 ! important" w:eastAsia="微软雅黑 ! important" w:cs="微软雅黑 ! important"/>
          <w:b/>
          <w:bCs/>
          <w:color w:val="333333"/>
          <w:sz w:val="27"/>
          <w:szCs w:val="27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微软雅黑 ! important" w:hAnsi="微软雅黑 ! important" w:eastAsia="微软雅黑 ! important" w:cs="微软雅黑 ! important"/>
          <w:b/>
          <w:bCs/>
          <w:color w:val="333333"/>
          <w:sz w:val="27"/>
          <w:szCs w:val="27"/>
          <w:u w:val="none"/>
          <w:bdr w:val="none" w:color="auto" w:sz="0" w:space="0"/>
          <w:shd w:val="clear" w:fill="FFFFFF"/>
        </w:rPr>
        <w:instrText xml:space="preserve"> HYPERLINK "mailto:xxtycyjd@163.com" </w:instrText>
      </w:r>
      <w:r>
        <w:rPr>
          <w:rFonts w:hint="default" w:ascii="微软雅黑 ! important" w:hAnsi="微软雅黑 ! important" w:eastAsia="微软雅黑 ! important" w:cs="微软雅黑 ! important"/>
          <w:b/>
          <w:bCs/>
          <w:color w:val="333333"/>
          <w:sz w:val="27"/>
          <w:szCs w:val="27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default" w:ascii="仿宋_GB2312" w:hAnsi="仿宋_GB2312" w:eastAsia="仿宋_GB2312" w:cs="仿宋_GB2312"/>
          <w:b/>
          <w:bCs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</w:rPr>
        <w:t>xxtycyjd@163.com</w:t>
      </w:r>
      <w:r>
        <w:rPr>
          <w:rFonts w:hint="default" w:ascii="微软雅黑 ! important" w:hAnsi="微软雅黑 ! important" w:eastAsia="微软雅黑 ! important" w:cs="微软雅黑 ! important"/>
          <w:b/>
          <w:bCs/>
          <w:color w:val="333333"/>
          <w:sz w:val="27"/>
          <w:szCs w:val="27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不符合要求的申报材料及申报逾期不再受理。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0" w:right="76" w:firstLine="72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 xml:space="preserve">  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  （二）纸质版材料要求如下：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0" w:right="76" w:firstLine="720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申报书+活页</w:t>
      </w:r>
      <w:r>
        <w:rPr>
          <w:rStyle w:val="5"/>
          <w:rFonts w:hint="default" w:ascii="仿宋_GB2312" w:hAnsi="微软雅黑 ! important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（各</w:t>
      </w:r>
      <w:r>
        <w:rPr>
          <w:rStyle w:val="5"/>
          <w:rFonts w:hint="default" w:ascii="仿宋_GB2312" w:hAnsi="仿宋_GB2312" w:eastAsia="仿宋_GB2312" w:cs="仿宋_GB2312"/>
          <w:b/>
          <w:bCs/>
          <w:color w:val="FF0000"/>
          <w:spacing w:val="0"/>
          <w:sz w:val="24"/>
          <w:szCs w:val="24"/>
          <w:bdr w:val="none" w:color="auto" w:sz="0" w:space="0"/>
          <w:shd w:val="clear" w:fill="FFFFFF"/>
        </w:rPr>
        <w:t>3份，活页夹在申报书中，申报书切记签字、加盖公章）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450" w:right="0" w:firstLine="555"/>
        <w:jc w:val="both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五、项目申报需要的各种材料（包括课题指南、申报书、活页）从我中心网站下载（网址：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https://xxty.cdu.edu.cn/）。本公告及有关材料同时在网站上发布，欢迎访问、查询、下载。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55" w:lineRule="atLeast"/>
        <w:ind w:left="706" w:right="0" w:firstLine="420"/>
        <w:textAlignment w:val="auto"/>
        <w:rPr>
          <w:rFonts w:hint="default" w:ascii="微软雅黑 ! important" w:hAnsi="微软雅黑 ! important" w:eastAsia="微软雅黑 ! important" w:cs="微软雅黑 ! important"/>
          <w:b/>
          <w:bCs/>
          <w:sz w:val="27"/>
          <w:szCs w:val="27"/>
        </w:rPr>
      </w:pP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六、中心相关信息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地址：成都市外东十陵镇成都学院（成都大学）四川休闲体育产业发展研究中心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邮编：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610106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电话：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15208205941 028-84616837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仿宋_GB2312" w:hAnsi="微软雅黑 ! important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>联系人：</w:t>
      </w:r>
      <w:r>
        <w:rPr>
          <w:rFonts w:hint="default" w:ascii="仿宋_GB2312" w:hAnsi="仿宋_GB2312" w:eastAsia="仿宋_GB2312" w:cs="仿宋_GB2312"/>
          <w:b/>
          <w:bCs/>
          <w:color w:val="666666"/>
          <w:spacing w:val="0"/>
          <w:sz w:val="24"/>
          <w:szCs w:val="24"/>
          <w:bdr w:val="none" w:color="auto" w:sz="0" w:space="0"/>
          <w:shd w:val="clear" w:fill="FFFFFF"/>
        </w:rPr>
        <w:t xml:space="preserve">  李鲁云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textAlignment w:val="auto"/>
      </w:pPr>
      <w:r>
        <w:t>窗体底端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 ! important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703020204020201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8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  <w:bdr w:val="none" w:color="auto" w:sz="0" w:space="0"/>
    </w:rPr>
  </w:style>
  <w:style w:type="character" w:styleId="7">
    <w:name w:val="Emphasis"/>
    <w:basedOn w:val="4"/>
    <w:qFormat/>
    <w:uiPriority w:val="0"/>
  </w:style>
  <w:style w:type="character" w:styleId="8">
    <w:name w:val="Hyperlink"/>
    <w:basedOn w:val="4"/>
    <w:uiPriority w:val="0"/>
    <w:rPr>
      <w:color w:val="333333"/>
      <w:u w:val="none"/>
      <w:bdr w:val="none" w:color="auto" w:sz="0" w:space="0"/>
    </w:rPr>
  </w:style>
  <w:style w:type="character" w:customStyle="1" w:styleId="9">
    <w:name w:val="on"/>
    <w:basedOn w:val="4"/>
    <w:uiPriority w:val="0"/>
    <w:rPr>
      <w:shd w:val="clear" w:fill="FFFFFF"/>
    </w:rPr>
  </w:style>
  <w:style w:type="paragraph" w:styleId="10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1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2022-03-15T01:34:47Z</dcterms:created>
  <dc:creator>dell</dc:creator>
  <lastModifiedBy>dell</lastModifiedBy>
  <dcterms:modified xsi:type="dcterms:W3CDTF">2022-03-15T02:08:03Z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E9800B6435244B19A9713CDD76F63EB4</vt:lpwstr>
  </property>
</Properties>
</file>